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16B0D" w14:textId="77777777" w:rsidR="00252605" w:rsidRDefault="00252605" w:rsidP="000A6696">
      <w:pPr>
        <w:pStyle w:val="Nincstrkz"/>
        <w:rPr>
          <w:rFonts w:ascii="Garamond" w:hAnsi="Garamond"/>
          <w:b/>
          <w:bCs/>
          <w:sz w:val="28"/>
          <w:szCs w:val="28"/>
        </w:rPr>
      </w:pPr>
      <w:r w:rsidRPr="00252605">
        <w:rPr>
          <w:rFonts w:ascii="Garamond" w:hAnsi="Garamond"/>
          <w:b/>
          <w:bCs/>
          <w:noProof/>
          <w:sz w:val="28"/>
          <w:szCs w:val="28"/>
          <w:lang w:eastAsia="hu-HU"/>
        </w:rPr>
        <w:drawing>
          <wp:anchor distT="0" distB="0" distL="114300" distR="114300" simplePos="0" relativeHeight="251658240" behindDoc="0" locked="0" layoutInCell="1" allowOverlap="1" wp14:anchorId="51CDCF14" wp14:editId="5F8E0835">
            <wp:simplePos x="895350" y="895350"/>
            <wp:positionH relativeFrom="margin">
              <wp:align>left</wp:align>
            </wp:positionH>
            <wp:positionV relativeFrom="margin">
              <wp:align>top</wp:align>
            </wp:positionV>
            <wp:extent cx="1066800" cy="970915"/>
            <wp:effectExtent l="0" t="0" r="0" b="635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s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727" cy="9802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4E48F50" w14:textId="01C2BF10" w:rsidR="00252605" w:rsidRPr="00252605" w:rsidRDefault="006731BD" w:rsidP="00252605">
      <w:pPr>
        <w:pStyle w:val="Nincstrkz"/>
        <w:jc w:val="center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Márianosztra</w:t>
      </w:r>
      <w:r w:rsidR="00C33313">
        <w:rPr>
          <w:rFonts w:ascii="Garamond" w:hAnsi="Garamond"/>
          <w:b/>
          <w:bCs/>
          <w:sz w:val="24"/>
          <w:szCs w:val="24"/>
        </w:rPr>
        <w:t xml:space="preserve"> </w:t>
      </w:r>
      <w:r w:rsidR="00F361E7">
        <w:rPr>
          <w:rFonts w:ascii="Garamond" w:hAnsi="Garamond"/>
          <w:b/>
          <w:bCs/>
          <w:sz w:val="24"/>
          <w:szCs w:val="24"/>
        </w:rPr>
        <w:t>Közös Önkormányzati Hivatal</w:t>
      </w:r>
    </w:p>
    <w:p w14:paraId="0F5AD5BE" w14:textId="77777777" w:rsidR="00252605" w:rsidRPr="00252605" w:rsidRDefault="00252605" w:rsidP="00252605">
      <w:pPr>
        <w:pStyle w:val="Nincstrkz"/>
        <w:jc w:val="center"/>
        <w:rPr>
          <w:rFonts w:ascii="Garamond" w:hAnsi="Garamond"/>
          <w:b/>
          <w:bCs/>
          <w:sz w:val="24"/>
          <w:szCs w:val="24"/>
        </w:rPr>
      </w:pPr>
      <w:r w:rsidRPr="00252605">
        <w:rPr>
          <w:rFonts w:ascii="Garamond" w:hAnsi="Garamond"/>
          <w:b/>
          <w:bCs/>
          <w:sz w:val="24"/>
          <w:szCs w:val="24"/>
        </w:rPr>
        <w:t>2629 Márianosztra, Rákóczi út 2.</w:t>
      </w:r>
    </w:p>
    <w:p w14:paraId="2AC6A028" w14:textId="77777777" w:rsidR="00252605" w:rsidRPr="00252605" w:rsidRDefault="00252605" w:rsidP="00252605">
      <w:pPr>
        <w:pStyle w:val="Nincstrkz"/>
        <w:jc w:val="center"/>
        <w:rPr>
          <w:rFonts w:ascii="Garamond" w:hAnsi="Garamond"/>
          <w:b/>
          <w:bCs/>
          <w:sz w:val="24"/>
          <w:szCs w:val="24"/>
        </w:rPr>
      </w:pPr>
      <w:r w:rsidRPr="00252605">
        <w:rPr>
          <w:rFonts w:ascii="Garamond" w:hAnsi="Garamond"/>
          <w:b/>
          <w:bCs/>
          <w:sz w:val="24"/>
          <w:szCs w:val="24"/>
        </w:rPr>
        <w:t>Tel.: 06-27/572-520</w:t>
      </w:r>
    </w:p>
    <w:p w14:paraId="20FAF8F9" w14:textId="77777777" w:rsidR="00252605" w:rsidRDefault="00252605" w:rsidP="00252605">
      <w:pPr>
        <w:pStyle w:val="Nincstrkz"/>
        <w:pBdr>
          <w:bottom w:val="single" w:sz="12" w:space="1" w:color="auto"/>
        </w:pBdr>
        <w:jc w:val="center"/>
        <w:rPr>
          <w:rFonts w:ascii="Garamond" w:hAnsi="Garamond"/>
          <w:b/>
          <w:bCs/>
          <w:sz w:val="28"/>
          <w:szCs w:val="28"/>
        </w:rPr>
      </w:pPr>
      <w:r w:rsidRPr="00252605">
        <w:rPr>
          <w:rFonts w:ascii="Garamond" w:hAnsi="Garamond"/>
          <w:b/>
          <w:bCs/>
          <w:sz w:val="24"/>
          <w:szCs w:val="24"/>
        </w:rPr>
        <w:t xml:space="preserve">e-mail: </w:t>
      </w:r>
      <w:hyperlink r:id="rId6" w:history="1">
        <w:r w:rsidRPr="00252605">
          <w:rPr>
            <w:rStyle w:val="Hiperhivatkozs"/>
            <w:rFonts w:ascii="Garamond" w:hAnsi="Garamond"/>
            <w:b/>
            <w:bCs/>
            <w:sz w:val="24"/>
            <w:szCs w:val="24"/>
          </w:rPr>
          <w:t>nosztra@t-online.hu</w:t>
        </w:r>
      </w:hyperlink>
    </w:p>
    <w:p w14:paraId="572E2526" w14:textId="77777777" w:rsidR="00CC70E9" w:rsidRDefault="00CC70E9" w:rsidP="00252605">
      <w:pPr>
        <w:pStyle w:val="Nincstrkz"/>
        <w:jc w:val="center"/>
      </w:pPr>
    </w:p>
    <w:p w14:paraId="29E8E884" w14:textId="1378581B" w:rsidR="007E39CD" w:rsidRPr="007E39CD" w:rsidRDefault="007E39CD" w:rsidP="007E39CD">
      <w:pPr>
        <w:ind w:left="4248" w:firstLine="708"/>
        <w:rPr>
          <w:rFonts w:eastAsia="Calibri"/>
          <w:sz w:val="22"/>
          <w:szCs w:val="22"/>
        </w:rPr>
      </w:pPr>
      <w:r w:rsidRPr="007E39CD">
        <w:rPr>
          <w:rFonts w:eastAsia="Calibri"/>
          <w:sz w:val="22"/>
          <w:szCs w:val="22"/>
        </w:rPr>
        <w:t xml:space="preserve"> Összeállította: dr. Varga Imre</w:t>
      </w:r>
    </w:p>
    <w:p w14:paraId="37A8B56F" w14:textId="77777777" w:rsidR="007E39CD" w:rsidRDefault="007E39CD" w:rsidP="007E39CD">
      <w:pPr>
        <w:ind w:left="4956"/>
        <w:rPr>
          <w:rFonts w:eastAsia="Calibri"/>
          <w:sz w:val="22"/>
          <w:szCs w:val="22"/>
        </w:rPr>
      </w:pPr>
      <w:r w:rsidRPr="007E39CD">
        <w:rPr>
          <w:rFonts w:eastAsia="Calibri"/>
          <w:sz w:val="22"/>
          <w:szCs w:val="22"/>
        </w:rPr>
        <w:t xml:space="preserve">Előterjesztette: </w:t>
      </w:r>
      <w:r>
        <w:rPr>
          <w:rFonts w:eastAsia="Calibri"/>
          <w:sz w:val="22"/>
          <w:szCs w:val="22"/>
        </w:rPr>
        <w:t>Burikné Moóri Tamara</w:t>
      </w:r>
      <w:r w:rsidRPr="007E39CD">
        <w:rPr>
          <w:rFonts w:eastAsia="Calibri"/>
          <w:sz w:val="22"/>
          <w:szCs w:val="22"/>
        </w:rPr>
        <w:t xml:space="preserve"> </w:t>
      </w:r>
    </w:p>
    <w:p w14:paraId="1EA7A432" w14:textId="77777777" w:rsidR="007E39CD" w:rsidRDefault="007E39CD" w:rsidP="007E39CD">
      <w:pPr>
        <w:ind w:left="4956"/>
        <w:rPr>
          <w:rFonts w:eastAsia="Calibri"/>
          <w:sz w:val="22"/>
          <w:szCs w:val="22"/>
        </w:rPr>
      </w:pPr>
    </w:p>
    <w:p w14:paraId="672CD1D0" w14:textId="5E452BA1" w:rsidR="007E39CD" w:rsidRPr="007E39CD" w:rsidRDefault="007E39CD" w:rsidP="007E39CD">
      <w:pPr>
        <w:ind w:left="4956"/>
        <w:rPr>
          <w:rFonts w:eastAsia="Calibri"/>
          <w:sz w:val="22"/>
          <w:szCs w:val="22"/>
        </w:rPr>
      </w:pPr>
      <w:r w:rsidRPr="007E39CD">
        <w:rPr>
          <w:rFonts w:eastAsia="Calibri"/>
          <w:sz w:val="22"/>
          <w:szCs w:val="22"/>
        </w:rPr>
        <w:t xml:space="preserve">   </w:t>
      </w:r>
    </w:p>
    <w:p w14:paraId="3D7A0BCD" w14:textId="77777777" w:rsidR="007E39CD" w:rsidRPr="007E39CD" w:rsidRDefault="007E39CD" w:rsidP="007E39CD">
      <w:pPr>
        <w:spacing w:after="160" w:line="259" w:lineRule="auto"/>
        <w:jc w:val="center"/>
        <w:rPr>
          <w:rFonts w:eastAsia="Calibri"/>
          <w:b/>
          <w:sz w:val="22"/>
          <w:szCs w:val="22"/>
        </w:rPr>
      </w:pPr>
      <w:r w:rsidRPr="007E39CD">
        <w:rPr>
          <w:rFonts w:eastAsia="Calibri"/>
          <w:b/>
          <w:sz w:val="22"/>
          <w:szCs w:val="22"/>
        </w:rPr>
        <w:t>ELŐTERJESZTÉS</w:t>
      </w:r>
    </w:p>
    <w:p w14:paraId="0E239F40" w14:textId="232CEDFA" w:rsidR="007E39CD" w:rsidRPr="007E39CD" w:rsidRDefault="007E39CD" w:rsidP="007E39CD">
      <w:pPr>
        <w:spacing w:after="160" w:line="259" w:lineRule="auto"/>
        <w:jc w:val="center"/>
        <w:rPr>
          <w:rFonts w:eastAsia="Calibri"/>
          <w:sz w:val="22"/>
          <w:szCs w:val="22"/>
        </w:rPr>
      </w:pPr>
      <w:r w:rsidRPr="007E39CD">
        <w:rPr>
          <w:rFonts w:eastAsia="Calibri"/>
          <w:b/>
          <w:sz w:val="22"/>
          <w:szCs w:val="22"/>
        </w:rPr>
        <w:t>Összefoglaló jelentés a 202</w:t>
      </w:r>
      <w:r>
        <w:rPr>
          <w:rFonts w:eastAsia="Calibri"/>
          <w:b/>
          <w:sz w:val="22"/>
          <w:szCs w:val="22"/>
        </w:rPr>
        <w:t>5</w:t>
      </w:r>
      <w:r w:rsidRPr="007E39CD">
        <w:rPr>
          <w:rFonts w:eastAsia="Calibri"/>
          <w:b/>
          <w:sz w:val="22"/>
          <w:szCs w:val="22"/>
        </w:rPr>
        <w:t>. évi belső ellenőrzési terv végrehajtásáról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2"/>
      </w:tblGrid>
      <w:tr w:rsidR="007E39CD" w:rsidRPr="007E39CD" w14:paraId="663CD7C8" w14:textId="77777777" w:rsidTr="004D5FFB">
        <w:tc>
          <w:tcPr>
            <w:tcW w:w="85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123AF" w14:textId="77777777" w:rsidR="007E39CD" w:rsidRPr="007E39CD" w:rsidRDefault="007E39CD" w:rsidP="007E39CD">
            <w:pPr>
              <w:spacing w:after="160" w:line="259" w:lineRule="auto"/>
              <w:jc w:val="both"/>
              <w:rPr>
                <w:rFonts w:eastAsia="Calibri"/>
                <w:b/>
                <w:sz w:val="22"/>
                <w:szCs w:val="22"/>
              </w:rPr>
            </w:pPr>
          </w:p>
          <w:p w14:paraId="4BE2A459" w14:textId="77777777" w:rsidR="007E39CD" w:rsidRPr="007E39CD" w:rsidRDefault="007E39CD" w:rsidP="007E39CD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</w:rPr>
            </w:pPr>
            <w:r w:rsidRPr="007E39CD">
              <w:rPr>
                <w:rFonts w:eastAsia="Calibri"/>
                <w:sz w:val="22"/>
                <w:szCs w:val="22"/>
              </w:rPr>
              <w:t>A helyi önkormányzat belső ellenőrzését a belső kontrollrendszer, a folyamatba épített, előzetes, utólagos vezetői ellenőrzés (pénzügyi irányítás és ellenőrzés) és belső ellenőrzés útján biztosította.</w:t>
            </w:r>
          </w:p>
          <w:p w14:paraId="50C7D7E0" w14:textId="77777777" w:rsidR="007E39CD" w:rsidRPr="007E39CD" w:rsidRDefault="007E39CD" w:rsidP="007E39CD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</w:rPr>
            </w:pPr>
            <w:r w:rsidRPr="007E39CD">
              <w:rPr>
                <w:rFonts w:eastAsia="Calibri"/>
                <w:sz w:val="22"/>
                <w:szCs w:val="22"/>
              </w:rPr>
              <w:t>A törvényességi hátteret az államháztartásról szóló 2011. évi CXCV. tv. (továbbiakban: Áht.), a költségvetési szervek belső kontroll rendszeréről és belső ellenőrzéséről szóló</w:t>
            </w:r>
            <w:r w:rsidRPr="007E39CD">
              <w:rPr>
                <w:rFonts w:eastAsia="Calibri"/>
                <w:color w:val="008000"/>
                <w:sz w:val="22"/>
                <w:szCs w:val="22"/>
              </w:rPr>
              <w:t xml:space="preserve"> </w:t>
            </w:r>
            <w:r w:rsidRPr="007E39CD">
              <w:rPr>
                <w:rFonts w:eastAsia="Calibri"/>
                <w:sz w:val="22"/>
                <w:szCs w:val="22"/>
              </w:rPr>
              <w:t xml:space="preserve">370/2011. (XII. 31.) Korm. rendelet (továbbiakban </w:t>
            </w:r>
            <w:proofErr w:type="spellStart"/>
            <w:r w:rsidRPr="007E39CD">
              <w:rPr>
                <w:rFonts w:eastAsia="Calibri"/>
                <w:sz w:val="22"/>
                <w:szCs w:val="22"/>
              </w:rPr>
              <w:t>Bkr</w:t>
            </w:r>
            <w:proofErr w:type="spellEnd"/>
            <w:r w:rsidRPr="007E39CD">
              <w:rPr>
                <w:rFonts w:eastAsia="Calibri"/>
                <w:sz w:val="22"/>
                <w:szCs w:val="22"/>
              </w:rPr>
              <w:t>.) előírásai biztosították, figyelembe véve a belső ellenőrzési kézikönyv előírásait.</w:t>
            </w:r>
          </w:p>
          <w:p w14:paraId="1DB19BA5" w14:textId="77777777" w:rsidR="007E39CD" w:rsidRPr="007E39CD" w:rsidRDefault="007E39CD" w:rsidP="007E39CD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</w:rPr>
            </w:pPr>
            <w:r w:rsidRPr="007E39CD">
              <w:rPr>
                <w:rFonts w:eastAsia="Calibri"/>
                <w:sz w:val="22"/>
                <w:szCs w:val="22"/>
              </w:rPr>
              <w:t>Az Áht. előírásaival összhangban Magyarország helyi önkormányzatairól szóló 2011. évi CLXXXIX. törvény 119. § (3)-(4) bekezdése rendelkezik – többek között – a helyi önkormányzatok belső kontrollrendszerének működtetésének főbb szabályairól, mely alapján a jegyzőnek, mint a költségvetési szervként működő polgármesteri hivatal vezetőjének – kötelezettsége olyan pénzügyi irányítási és ellenőrzési rendszert működtetni, mely biztosítja a helyi önkormányzat rendelkezésére álló források szabályszerű, gazdaságos, hatékony és eredményes felhasználását.</w:t>
            </w:r>
          </w:p>
          <w:p w14:paraId="41ACD8AA" w14:textId="77777777" w:rsidR="007E39CD" w:rsidRPr="007E39CD" w:rsidRDefault="007E39CD" w:rsidP="007E39CD">
            <w:pPr>
              <w:spacing w:before="120" w:after="160" w:line="259" w:lineRule="auto"/>
              <w:jc w:val="both"/>
              <w:rPr>
                <w:rFonts w:eastAsia="Calibri"/>
                <w:sz w:val="22"/>
                <w:szCs w:val="22"/>
              </w:rPr>
            </w:pPr>
            <w:r w:rsidRPr="007E39CD">
              <w:rPr>
                <w:rFonts w:eastAsia="Calibri"/>
                <w:sz w:val="22"/>
                <w:szCs w:val="22"/>
              </w:rPr>
              <w:t xml:space="preserve">A </w:t>
            </w:r>
            <w:proofErr w:type="spellStart"/>
            <w:r w:rsidRPr="007E39CD">
              <w:rPr>
                <w:rFonts w:eastAsia="Calibri"/>
                <w:sz w:val="22"/>
                <w:szCs w:val="22"/>
              </w:rPr>
              <w:t>Bkr</w:t>
            </w:r>
            <w:proofErr w:type="spellEnd"/>
            <w:r w:rsidRPr="007E39CD">
              <w:rPr>
                <w:rFonts w:eastAsia="Calibri"/>
                <w:sz w:val="22"/>
                <w:szCs w:val="22"/>
              </w:rPr>
              <w:t>. 48. § -</w:t>
            </w:r>
            <w:proofErr w:type="spellStart"/>
            <w:r w:rsidRPr="007E39CD">
              <w:rPr>
                <w:rFonts w:eastAsia="Calibri"/>
                <w:sz w:val="22"/>
                <w:szCs w:val="22"/>
              </w:rPr>
              <w:t>ának</w:t>
            </w:r>
            <w:proofErr w:type="spellEnd"/>
            <w:r w:rsidRPr="007E39CD">
              <w:rPr>
                <w:rFonts w:eastAsia="Calibri"/>
                <w:sz w:val="22"/>
                <w:szCs w:val="22"/>
              </w:rPr>
              <w:t xml:space="preserve"> megfelelően, az előterjesztés bemutatja a belső ellenőrzés tevékenységét, az éves ellenőrzési tervben foglalt feladatok teljesítését, a soron kívüli vizsgálatokat, az ellenőrzések minőségét, személyi és tárgyi feltételeit, az ellenőrzések fontosabb megállapításait. Javaslatokat fogalmaz meg a belső kontrollrendszer, a folyamatba épített előzetes utólagos és vezetői ellenőrzési rendszer eredményességének javítása érdekében.</w:t>
            </w:r>
          </w:p>
          <w:p w14:paraId="1F00D5CA" w14:textId="77777777" w:rsidR="007E39CD" w:rsidRPr="007E39CD" w:rsidRDefault="007E39CD" w:rsidP="007E39CD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</w:rPr>
            </w:pPr>
            <w:r w:rsidRPr="007E39CD">
              <w:rPr>
                <w:rFonts w:eastAsia="Calibri"/>
                <w:sz w:val="22"/>
                <w:szCs w:val="22"/>
              </w:rPr>
              <w:t>A rendelkezésre bocsátott információk alapján a beszámoló kitér az ellenőrzött szervezeteknél végrehajtott más ellenőrzések megállapításaira, a hozott intézkedésekre a végre nem hajtott intézkedéseket, utóbbiak indokait, a javaslatokkal összefüggésben tett intézkedéseket.</w:t>
            </w:r>
          </w:p>
          <w:p w14:paraId="7E166CA9" w14:textId="3F833142" w:rsidR="007E39CD" w:rsidRPr="007E39CD" w:rsidRDefault="007E39CD" w:rsidP="007E39CD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Márianosztra Község </w:t>
            </w:r>
            <w:r w:rsidRPr="007E39CD">
              <w:rPr>
                <w:rFonts w:eastAsia="Calibri"/>
                <w:sz w:val="22"/>
                <w:szCs w:val="22"/>
              </w:rPr>
              <w:t xml:space="preserve">Önkormányzata tekintetében a belső ellenőrzési feladatot külső szolgáltató, megbízási szerződéssel látja el. A belső ellenőrzési feladatokat: </w:t>
            </w:r>
            <w:r>
              <w:rPr>
                <w:rFonts w:eastAsia="Calibri"/>
                <w:sz w:val="22"/>
                <w:szCs w:val="22"/>
              </w:rPr>
              <w:t>Pusztai Klára</w:t>
            </w:r>
            <w:r w:rsidRPr="007E39CD">
              <w:rPr>
                <w:rFonts w:eastAsia="Calibri"/>
                <w:sz w:val="22"/>
                <w:szCs w:val="22"/>
              </w:rPr>
              <w:t xml:space="preserve"> belső ellenőr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E39CD">
              <w:rPr>
                <w:rFonts w:eastAsia="Calibri"/>
                <w:sz w:val="22"/>
                <w:szCs w:val="22"/>
              </w:rPr>
              <w:t>végezte.</w:t>
            </w:r>
          </w:p>
          <w:p w14:paraId="3D539E22" w14:textId="18AB9C9F" w:rsidR="007E39CD" w:rsidRPr="007E39CD" w:rsidRDefault="007E39CD" w:rsidP="007E39CD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eastAsia="Calibri"/>
                <w:sz w:val="22"/>
                <w:szCs w:val="22"/>
              </w:rPr>
            </w:pPr>
            <w:r w:rsidRPr="007E39CD">
              <w:rPr>
                <w:rFonts w:eastAsia="Calibri"/>
                <w:sz w:val="22"/>
                <w:szCs w:val="22"/>
              </w:rPr>
              <w:t>A 202</w:t>
            </w:r>
            <w:r>
              <w:rPr>
                <w:rFonts w:eastAsia="Calibri"/>
                <w:sz w:val="22"/>
                <w:szCs w:val="22"/>
              </w:rPr>
              <w:t>5</w:t>
            </w:r>
            <w:r w:rsidRPr="007E39CD">
              <w:rPr>
                <w:rFonts w:eastAsia="Calibri"/>
                <w:sz w:val="22"/>
                <w:szCs w:val="22"/>
              </w:rPr>
              <w:t>. évi munkaterv az önkormányzat igényeit felmérve és kockázatelemzés alapján lett kialakítva és elfogadva a képviselő-testület által.</w:t>
            </w:r>
          </w:p>
          <w:p w14:paraId="4BE6593D" w14:textId="69E9E1AA" w:rsidR="007E39CD" w:rsidRPr="007E39CD" w:rsidRDefault="007E39CD" w:rsidP="007E39CD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</w:rPr>
            </w:pPr>
            <w:r w:rsidRPr="007E39CD">
              <w:rPr>
                <w:rFonts w:eastAsia="Calibri"/>
                <w:sz w:val="22"/>
                <w:szCs w:val="22"/>
              </w:rPr>
              <w:t>A belső ellenőr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E39CD">
              <w:rPr>
                <w:rFonts w:eastAsia="Calibri"/>
                <w:sz w:val="22"/>
                <w:szCs w:val="22"/>
              </w:rPr>
              <w:t xml:space="preserve">végzettsége megfelel a </w:t>
            </w:r>
            <w:proofErr w:type="spellStart"/>
            <w:r w:rsidRPr="007E39CD">
              <w:rPr>
                <w:rFonts w:eastAsia="Calibri"/>
                <w:sz w:val="22"/>
                <w:szCs w:val="22"/>
              </w:rPr>
              <w:t>Bkr</w:t>
            </w:r>
            <w:proofErr w:type="spellEnd"/>
            <w:r w:rsidRPr="007E39CD">
              <w:rPr>
                <w:rFonts w:eastAsia="Calibri"/>
                <w:sz w:val="22"/>
                <w:szCs w:val="22"/>
              </w:rPr>
              <w:t>. 24. § -</w:t>
            </w:r>
            <w:proofErr w:type="spellStart"/>
            <w:r w:rsidRPr="007E39CD">
              <w:rPr>
                <w:rFonts w:eastAsia="Calibri"/>
                <w:sz w:val="22"/>
                <w:szCs w:val="22"/>
              </w:rPr>
              <w:t>ában</w:t>
            </w:r>
            <w:proofErr w:type="spellEnd"/>
            <w:r w:rsidRPr="007E39CD">
              <w:rPr>
                <w:rFonts w:eastAsia="Calibri"/>
                <w:sz w:val="22"/>
                <w:szCs w:val="22"/>
              </w:rPr>
              <w:t xml:space="preserve"> rögzített képesítési követelményeknek. A belső ellenőr rendelkezik a belső ellenőrzési tevékenység végzéséhez szükséges regisztrációval. A belső ellenőr szervezeti és feladatköri függetlensége biztosított.</w:t>
            </w:r>
          </w:p>
          <w:p w14:paraId="5EFA5FA9" w14:textId="77777777" w:rsidR="007E39CD" w:rsidRPr="007E39CD" w:rsidRDefault="007E39CD" w:rsidP="007E39CD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</w:rPr>
            </w:pPr>
            <w:r w:rsidRPr="007E39CD">
              <w:rPr>
                <w:rFonts w:eastAsia="Calibri"/>
                <w:sz w:val="22"/>
                <w:szCs w:val="22"/>
              </w:rPr>
              <w:lastRenderedPageBreak/>
              <w:t>A hivatal rendelkezik a szabálytalanságok kezelésének eljárásrendjével, amely tartalmazza a szabálytalanság fogalmát, a szabálytalanságok észlelésének útvonalát. Rögzítették abban a szükséges intézkedéseket, eljárásokat. Szabályozásra került az eljárások nyomon követésének rendje, a nyilvántartások vezetésének módja.</w:t>
            </w:r>
          </w:p>
          <w:p w14:paraId="4634C2D1" w14:textId="77777777" w:rsidR="007E39CD" w:rsidRPr="007E39CD" w:rsidRDefault="007E39CD" w:rsidP="007E39CD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</w:rPr>
            </w:pPr>
            <w:r w:rsidRPr="007E39CD">
              <w:rPr>
                <w:rFonts w:eastAsia="Calibri"/>
                <w:sz w:val="22"/>
                <w:szCs w:val="22"/>
              </w:rPr>
              <w:t>A hivatal tevékenységét jellemző működési folyamathoz ellenőrzési nyomvonalat rendelve elkészült az ellenőrzési nyomvonalak rendszerét tartalmazó szabályzat, amely magába foglalja a munkafolyamatokat, az ellenőrzési pontokat, felelősöket, jogszabályi hátteret, határidőt, alkalmazott dokumentumokat.</w:t>
            </w:r>
          </w:p>
          <w:p w14:paraId="71229F65" w14:textId="77777777" w:rsidR="007E39CD" w:rsidRPr="007E39CD" w:rsidRDefault="007E39CD" w:rsidP="007E39CD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</w:rPr>
            </w:pPr>
            <w:r w:rsidRPr="007E39CD">
              <w:rPr>
                <w:rFonts w:eastAsia="Calibri"/>
                <w:sz w:val="22"/>
                <w:szCs w:val="22"/>
              </w:rPr>
              <w:t>A hivatal rendelkezik továbbá kockázatkezelési szabályzattal, amely tartalmazza a kockázatkezelés folyamatát, a kockázat azonosítását, a kockázatok értékelési rendjét. Meghatározásra került továbbá az elfogadható kockázati szint.</w:t>
            </w:r>
          </w:p>
          <w:p w14:paraId="5849CCDE" w14:textId="77777777" w:rsidR="007E39CD" w:rsidRPr="007E39CD" w:rsidRDefault="007E39CD" w:rsidP="007E39CD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</w:rPr>
            </w:pPr>
            <w:r w:rsidRPr="007E39CD">
              <w:rPr>
                <w:rFonts w:eastAsia="Calibri"/>
                <w:sz w:val="22"/>
                <w:szCs w:val="22"/>
              </w:rPr>
              <w:t>A hivatal rendelkezik belső ellenőrzési kézikönyvvel. A tevékenységre vonatkozóan a stratégiai terv és az éves ellenőrzési terv elkészült.</w:t>
            </w:r>
          </w:p>
          <w:p w14:paraId="22453F23" w14:textId="77777777" w:rsidR="007E39CD" w:rsidRPr="007E39CD" w:rsidRDefault="007E39CD" w:rsidP="007E39CD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</w:rPr>
            </w:pPr>
            <w:r w:rsidRPr="007E39CD">
              <w:rPr>
                <w:rFonts w:eastAsia="Calibri"/>
                <w:sz w:val="22"/>
                <w:szCs w:val="22"/>
              </w:rPr>
              <w:t>Az ellenőrzések dokumentációja megfelel a kézikönyvben rögzítetteknek.</w:t>
            </w:r>
          </w:p>
          <w:p w14:paraId="5593D710" w14:textId="5C3482D6" w:rsidR="007E39CD" w:rsidRPr="007E39CD" w:rsidRDefault="007E39CD" w:rsidP="007E39CD">
            <w:pPr>
              <w:autoSpaceDE w:val="0"/>
              <w:autoSpaceDN w:val="0"/>
              <w:adjustRightInd w:val="0"/>
              <w:spacing w:after="160" w:line="259" w:lineRule="auto"/>
              <w:jc w:val="both"/>
              <w:outlineLvl w:val="0"/>
              <w:rPr>
                <w:rFonts w:eastAsia="Calibri"/>
                <w:bCs/>
                <w:kern w:val="32"/>
                <w:sz w:val="22"/>
                <w:szCs w:val="22"/>
              </w:rPr>
            </w:pPr>
            <w:r w:rsidRPr="007E39CD">
              <w:rPr>
                <w:rFonts w:eastAsia="Calibri"/>
                <w:bCs/>
                <w:sz w:val="22"/>
                <w:szCs w:val="22"/>
              </w:rPr>
              <w:t>Az államháztartásról szóló 2011.évi CXCV. tv 91. § (1) bekezdése alapján a</w:t>
            </w:r>
            <w:r w:rsidRPr="007E39CD">
              <w:rPr>
                <w:rFonts w:eastAsia="Calibri"/>
                <w:bCs/>
                <w:kern w:val="32"/>
                <w:sz w:val="22"/>
                <w:szCs w:val="22"/>
              </w:rPr>
              <w:t xml:space="preserve"> 202</w:t>
            </w:r>
            <w:r>
              <w:rPr>
                <w:rFonts w:eastAsia="Calibri"/>
                <w:bCs/>
                <w:kern w:val="32"/>
                <w:sz w:val="22"/>
                <w:szCs w:val="22"/>
              </w:rPr>
              <w:t>5</w:t>
            </w:r>
            <w:r w:rsidRPr="007E39CD">
              <w:rPr>
                <w:rFonts w:eastAsia="Calibri"/>
                <w:bCs/>
                <w:kern w:val="32"/>
                <w:sz w:val="22"/>
                <w:szCs w:val="22"/>
              </w:rPr>
              <w:t>. évben végzett ellenőrzési tevékenységről szóló jelentést előterjesztem.</w:t>
            </w:r>
          </w:p>
          <w:p w14:paraId="23AE673E" w14:textId="77777777" w:rsidR="007E39CD" w:rsidRPr="007E39CD" w:rsidRDefault="007E39CD" w:rsidP="007E39CD">
            <w:pPr>
              <w:autoSpaceDE w:val="0"/>
              <w:autoSpaceDN w:val="0"/>
              <w:adjustRightInd w:val="0"/>
              <w:spacing w:after="160" w:line="259" w:lineRule="auto"/>
              <w:jc w:val="both"/>
              <w:outlineLvl w:val="0"/>
              <w:rPr>
                <w:rFonts w:eastAsia="Calibri"/>
                <w:bCs/>
                <w:kern w:val="32"/>
                <w:sz w:val="22"/>
                <w:szCs w:val="22"/>
              </w:rPr>
            </w:pPr>
            <w:r w:rsidRPr="007E39CD">
              <w:rPr>
                <w:rFonts w:eastAsia="Calibri"/>
                <w:bCs/>
                <w:kern w:val="32"/>
                <w:sz w:val="22"/>
                <w:szCs w:val="22"/>
              </w:rPr>
              <w:t>Kérem a Tisztelt Képviselő-testületet, hogy az előterjesztést megtárgyalni és a jelentést elfogadni szíveskedjen.</w:t>
            </w:r>
          </w:p>
          <w:p w14:paraId="74BB749C" w14:textId="18E189AB" w:rsidR="007E39CD" w:rsidRPr="007E39CD" w:rsidRDefault="00152F46" w:rsidP="007E39CD">
            <w:pPr>
              <w:autoSpaceDE w:val="0"/>
              <w:autoSpaceDN w:val="0"/>
              <w:adjustRightInd w:val="0"/>
              <w:spacing w:after="160" w:line="259" w:lineRule="auto"/>
              <w:jc w:val="both"/>
              <w:outlineLvl w:val="0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Márianosztra</w:t>
            </w:r>
            <w:r w:rsidR="007E39CD" w:rsidRPr="007E39CD">
              <w:rPr>
                <w:rFonts w:eastAsia="Calibri"/>
                <w:bCs/>
                <w:sz w:val="22"/>
                <w:szCs w:val="22"/>
              </w:rPr>
              <w:t xml:space="preserve">, </w:t>
            </w:r>
            <w:r w:rsidR="007E39CD">
              <w:rPr>
                <w:rFonts w:eastAsia="Calibri"/>
                <w:bCs/>
                <w:sz w:val="22"/>
                <w:szCs w:val="22"/>
              </w:rPr>
              <w:t>2026. február 5.</w:t>
            </w:r>
          </w:p>
          <w:p w14:paraId="567582A0" w14:textId="77777777" w:rsidR="007E39CD" w:rsidRPr="007E39CD" w:rsidRDefault="007E39CD" w:rsidP="007E39CD">
            <w:pPr>
              <w:autoSpaceDE w:val="0"/>
              <w:autoSpaceDN w:val="0"/>
              <w:adjustRightInd w:val="0"/>
              <w:spacing w:after="160" w:line="259" w:lineRule="auto"/>
              <w:jc w:val="both"/>
              <w:outlineLvl w:val="0"/>
              <w:rPr>
                <w:rFonts w:eastAsia="Calibri"/>
                <w:bCs/>
                <w:sz w:val="22"/>
                <w:szCs w:val="22"/>
              </w:rPr>
            </w:pPr>
          </w:p>
          <w:p w14:paraId="75211B00" w14:textId="073DC031" w:rsidR="007E39CD" w:rsidRPr="007E39CD" w:rsidRDefault="007E39CD" w:rsidP="007E39CD">
            <w:pPr>
              <w:autoSpaceDE w:val="0"/>
              <w:autoSpaceDN w:val="0"/>
              <w:adjustRightInd w:val="0"/>
              <w:spacing w:after="160" w:line="259" w:lineRule="auto"/>
              <w:jc w:val="right"/>
              <w:outlineLvl w:val="0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Burikné Moóri Tamara</w:t>
            </w:r>
          </w:p>
          <w:p w14:paraId="1215B7E7" w14:textId="77777777" w:rsidR="007E39CD" w:rsidRPr="007E39CD" w:rsidRDefault="007E39CD" w:rsidP="007E39CD">
            <w:pPr>
              <w:autoSpaceDE w:val="0"/>
              <w:autoSpaceDN w:val="0"/>
              <w:adjustRightInd w:val="0"/>
              <w:spacing w:after="160" w:line="259" w:lineRule="auto"/>
              <w:jc w:val="right"/>
              <w:outlineLvl w:val="0"/>
              <w:rPr>
                <w:rFonts w:eastAsia="Calibri"/>
                <w:bCs/>
                <w:sz w:val="22"/>
                <w:szCs w:val="22"/>
              </w:rPr>
            </w:pPr>
            <w:r w:rsidRPr="007E39CD">
              <w:rPr>
                <w:rFonts w:eastAsia="Calibri"/>
                <w:bCs/>
                <w:sz w:val="22"/>
                <w:szCs w:val="22"/>
              </w:rPr>
              <w:t>polgármester</w:t>
            </w:r>
          </w:p>
        </w:tc>
      </w:tr>
    </w:tbl>
    <w:p w14:paraId="472EFCB5" w14:textId="77777777" w:rsidR="007E39CD" w:rsidRPr="007E39CD" w:rsidRDefault="007E39CD" w:rsidP="007E39CD">
      <w:pPr>
        <w:spacing w:after="160" w:line="259" w:lineRule="auto"/>
        <w:jc w:val="center"/>
        <w:rPr>
          <w:rFonts w:eastAsia="Calibri"/>
          <w:b/>
          <w:sz w:val="22"/>
          <w:szCs w:val="22"/>
        </w:rPr>
      </w:pPr>
    </w:p>
    <w:p w14:paraId="70A1788E" w14:textId="77777777" w:rsidR="007E39CD" w:rsidRPr="007E39CD" w:rsidRDefault="007E39CD" w:rsidP="007E39CD">
      <w:pPr>
        <w:spacing w:after="160" w:line="259" w:lineRule="auto"/>
        <w:jc w:val="center"/>
        <w:rPr>
          <w:rFonts w:eastAsia="Calibri"/>
          <w:b/>
          <w:sz w:val="22"/>
          <w:szCs w:val="22"/>
        </w:rPr>
      </w:pPr>
    </w:p>
    <w:p w14:paraId="7D9AC064" w14:textId="77777777" w:rsidR="007E39CD" w:rsidRPr="007E39CD" w:rsidRDefault="007E39CD" w:rsidP="007E39CD">
      <w:pPr>
        <w:spacing w:after="160" w:line="259" w:lineRule="auto"/>
        <w:jc w:val="center"/>
        <w:rPr>
          <w:rFonts w:eastAsia="Calibri"/>
          <w:b/>
          <w:sz w:val="22"/>
          <w:szCs w:val="22"/>
        </w:rPr>
      </w:pPr>
      <w:r w:rsidRPr="007E39CD">
        <w:rPr>
          <w:rFonts w:eastAsia="Calibri"/>
          <w:b/>
          <w:sz w:val="22"/>
          <w:szCs w:val="22"/>
        </w:rPr>
        <w:t>Határozati javaslat</w:t>
      </w:r>
    </w:p>
    <w:p w14:paraId="34D3B03E" w14:textId="37FAAF32" w:rsidR="007E39CD" w:rsidRPr="007E39CD" w:rsidRDefault="007E39CD" w:rsidP="007E39CD">
      <w:pPr>
        <w:spacing w:after="160" w:line="259" w:lineRule="auto"/>
        <w:jc w:val="center"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  <w:t xml:space="preserve">Márianosztra Község </w:t>
      </w:r>
      <w:r w:rsidRPr="007E39CD">
        <w:rPr>
          <w:rFonts w:eastAsia="Calibri"/>
          <w:b/>
          <w:sz w:val="22"/>
          <w:szCs w:val="22"/>
        </w:rPr>
        <w:t>Önkormányzata Képviselő-testületének</w:t>
      </w:r>
    </w:p>
    <w:p w14:paraId="381D145D" w14:textId="4B65C739" w:rsidR="007E39CD" w:rsidRPr="007E39CD" w:rsidRDefault="007E39CD" w:rsidP="007E39CD">
      <w:pPr>
        <w:spacing w:after="160" w:line="259" w:lineRule="auto"/>
        <w:jc w:val="center"/>
        <w:rPr>
          <w:rFonts w:eastAsia="Calibri"/>
          <w:b/>
          <w:sz w:val="22"/>
          <w:szCs w:val="22"/>
        </w:rPr>
      </w:pPr>
      <w:r w:rsidRPr="007E39CD">
        <w:rPr>
          <w:rFonts w:eastAsia="Calibri"/>
          <w:b/>
          <w:sz w:val="22"/>
          <w:szCs w:val="22"/>
        </w:rPr>
        <w:t>.../202</w:t>
      </w:r>
      <w:r>
        <w:rPr>
          <w:rFonts w:eastAsia="Calibri"/>
          <w:b/>
          <w:sz w:val="22"/>
          <w:szCs w:val="22"/>
        </w:rPr>
        <w:t>6.</w:t>
      </w:r>
      <w:r w:rsidRPr="007E39CD">
        <w:rPr>
          <w:rFonts w:eastAsia="Calibri"/>
          <w:b/>
          <w:sz w:val="22"/>
          <w:szCs w:val="22"/>
        </w:rPr>
        <w:t xml:space="preserve"> (</w:t>
      </w:r>
      <w:r>
        <w:rPr>
          <w:rFonts w:eastAsia="Calibri"/>
          <w:b/>
          <w:sz w:val="22"/>
          <w:szCs w:val="22"/>
        </w:rPr>
        <w:t>II</w:t>
      </w:r>
      <w:r w:rsidRPr="007E39CD">
        <w:rPr>
          <w:rFonts w:eastAsia="Calibri"/>
          <w:b/>
          <w:sz w:val="22"/>
          <w:szCs w:val="22"/>
        </w:rPr>
        <w:t xml:space="preserve">. </w:t>
      </w:r>
      <w:r>
        <w:rPr>
          <w:rFonts w:eastAsia="Calibri"/>
          <w:b/>
          <w:sz w:val="22"/>
          <w:szCs w:val="22"/>
        </w:rPr>
        <w:t>12</w:t>
      </w:r>
      <w:r w:rsidRPr="007E39CD">
        <w:rPr>
          <w:rFonts w:eastAsia="Calibri"/>
          <w:b/>
          <w:sz w:val="22"/>
          <w:szCs w:val="22"/>
        </w:rPr>
        <w:t>.) határozata</w:t>
      </w:r>
    </w:p>
    <w:p w14:paraId="4EA30575" w14:textId="6F4B5740" w:rsidR="007E39CD" w:rsidRPr="007E39CD" w:rsidRDefault="007E39CD" w:rsidP="007E39CD">
      <w:pPr>
        <w:spacing w:after="160" w:line="259" w:lineRule="auto"/>
        <w:rPr>
          <w:rFonts w:eastAsia="Calibri"/>
          <w:b/>
          <w:sz w:val="22"/>
          <w:szCs w:val="22"/>
          <w:u w:val="single"/>
        </w:rPr>
      </w:pPr>
      <w:r w:rsidRPr="007E39CD">
        <w:rPr>
          <w:rFonts w:eastAsia="Calibri"/>
          <w:b/>
          <w:sz w:val="22"/>
          <w:szCs w:val="22"/>
        </w:rPr>
        <w:t xml:space="preserve">    A 202</w:t>
      </w:r>
      <w:r>
        <w:rPr>
          <w:rFonts w:eastAsia="Calibri"/>
          <w:b/>
          <w:sz w:val="22"/>
          <w:szCs w:val="22"/>
        </w:rPr>
        <w:t>5</w:t>
      </w:r>
      <w:r w:rsidRPr="007E39CD">
        <w:rPr>
          <w:rFonts w:eastAsia="Calibri"/>
          <w:b/>
          <w:sz w:val="22"/>
          <w:szCs w:val="22"/>
        </w:rPr>
        <w:t>. évi belső ellenőrzési terv végrehajtásáról szóló összefoglaló jelentés elfogadásáról</w:t>
      </w:r>
    </w:p>
    <w:p w14:paraId="5F1532E4" w14:textId="3F0DFB00" w:rsidR="007E39CD" w:rsidRPr="007E39CD" w:rsidRDefault="007E39CD" w:rsidP="007E39CD">
      <w:pPr>
        <w:spacing w:after="160" w:line="259" w:lineRule="auto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Márianosztra Község</w:t>
      </w:r>
      <w:r w:rsidRPr="007E39CD">
        <w:rPr>
          <w:rFonts w:eastAsia="Calibri"/>
          <w:sz w:val="22"/>
          <w:szCs w:val="22"/>
        </w:rPr>
        <w:t xml:space="preserve"> Önkormányzat Képviselő-testülete elfogadja a 202</w:t>
      </w:r>
      <w:r>
        <w:rPr>
          <w:rFonts w:eastAsia="Calibri"/>
          <w:sz w:val="22"/>
          <w:szCs w:val="22"/>
        </w:rPr>
        <w:t>5</w:t>
      </w:r>
      <w:r w:rsidRPr="007E39CD">
        <w:rPr>
          <w:rFonts w:eastAsia="Calibri"/>
          <w:sz w:val="22"/>
          <w:szCs w:val="22"/>
        </w:rPr>
        <w:t>. évi összefoglaló belső ellenőrzési jelentést, és a belső ellenőrzési terv 202</w:t>
      </w:r>
      <w:r>
        <w:rPr>
          <w:rFonts w:eastAsia="Calibri"/>
          <w:sz w:val="22"/>
          <w:szCs w:val="22"/>
        </w:rPr>
        <w:t>5</w:t>
      </w:r>
      <w:r w:rsidRPr="007E39CD">
        <w:rPr>
          <w:rFonts w:eastAsia="Calibri"/>
          <w:sz w:val="22"/>
          <w:szCs w:val="22"/>
        </w:rPr>
        <w:t>. évi végrehajtását.</w:t>
      </w:r>
    </w:p>
    <w:p w14:paraId="4B4E496B" w14:textId="77777777" w:rsidR="007E39CD" w:rsidRPr="007E39CD" w:rsidRDefault="007E39CD" w:rsidP="007E39CD">
      <w:pPr>
        <w:spacing w:after="160" w:line="259" w:lineRule="auto"/>
        <w:jc w:val="both"/>
        <w:rPr>
          <w:rFonts w:eastAsia="Calibri"/>
          <w:sz w:val="22"/>
          <w:szCs w:val="22"/>
        </w:rPr>
      </w:pPr>
    </w:p>
    <w:p w14:paraId="156359A0" w14:textId="77777777" w:rsidR="007E39CD" w:rsidRPr="007E39CD" w:rsidRDefault="007E39CD" w:rsidP="007E39CD">
      <w:pPr>
        <w:rPr>
          <w:rFonts w:eastAsia="Calibri"/>
          <w:sz w:val="22"/>
          <w:szCs w:val="22"/>
          <w:lang w:eastAsia="cs-CZ"/>
        </w:rPr>
      </w:pPr>
      <w:r w:rsidRPr="007E39CD">
        <w:rPr>
          <w:rFonts w:eastAsia="Calibri"/>
          <w:sz w:val="22"/>
          <w:szCs w:val="22"/>
          <w:lang w:eastAsia="cs-CZ"/>
        </w:rPr>
        <w:t>Határidő: azonnal</w:t>
      </w:r>
    </w:p>
    <w:p w14:paraId="1F721B1B" w14:textId="622B0010" w:rsidR="007E39CD" w:rsidRPr="007E39CD" w:rsidRDefault="007E39CD" w:rsidP="007E39CD">
      <w:pPr>
        <w:rPr>
          <w:rFonts w:eastAsia="Calibri"/>
          <w:sz w:val="22"/>
          <w:szCs w:val="22"/>
          <w:lang w:eastAsia="cs-CZ"/>
        </w:rPr>
      </w:pPr>
      <w:r w:rsidRPr="007E39CD">
        <w:rPr>
          <w:rFonts w:eastAsia="Calibri"/>
          <w:sz w:val="22"/>
          <w:szCs w:val="22"/>
          <w:lang w:eastAsia="cs-CZ"/>
        </w:rPr>
        <w:t xml:space="preserve">Felelős: </w:t>
      </w:r>
      <w:r w:rsidR="00AF6EF8">
        <w:rPr>
          <w:rFonts w:eastAsia="Calibri"/>
          <w:sz w:val="22"/>
          <w:szCs w:val="22"/>
          <w:lang w:eastAsia="cs-CZ"/>
        </w:rPr>
        <w:t>polgármester</w:t>
      </w:r>
    </w:p>
    <w:p w14:paraId="77869553" w14:textId="77777777" w:rsidR="007E39CD" w:rsidRPr="007E39CD" w:rsidRDefault="007E39CD" w:rsidP="007E39CD">
      <w:pPr>
        <w:rPr>
          <w:rFonts w:eastAsia="Calibri"/>
          <w:bCs/>
          <w:sz w:val="22"/>
          <w:szCs w:val="22"/>
          <w:lang w:eastAsia="cs-CZ"/>
        </w:rPr>
      </w:pPr>
      <w:r w:rsidRPr="007E39CD">
        <w:rPr>
          <w:rFonts w:eastAsia="Calibri"/>
          <w:sz w:val="22"/>
          <w:szCs w:val="22"/>
          <w:lang w:eastAsia="cs-CZ"/>
        </w:rPr>
        <w:t>Végrehajtásért felelős:</w:t>
      </w:r>
      <w:r w:rsidRPr="007E39CD">
        <w:rPr>
          <w:rFonts w:eastAsia="Calibri"/>
          <w:bCs/>
          <w:sz w:val="22"/>
          <w:szCs w:val="22"/>
          <w:lang w:eastAsia="cs-CZ"/>
        </w:rPr>
        <w:t xml:space="preserve"> dr. Varga Imre jegyző</w:t>
      </w:r>
    </w:p>
    <w:p w14:paraId="011B8C0A" w14:textId="77777777" w:rsidR="007E39CD" w:rsidRPr="007E39CD" w:rsidRDefault="007E39CD" w:rsidP="007E39CD">
      <w:pPr>
        <w:rPr>
          <w:rFonts w:eastAsia="Calibri"/>
          <w:bCs/>
        </w:rPr>
      </w:pPr>
    </w:p>
    <w:p w14:paraId="085D4082" w14:textId="77777777" w:rsidR="000750D5" w:rsidRPr="005A77C7" w:rsidRDefault="000750D5" w:rsidP="007E39CD">
      <w:pPr>
        <w:suppressAutoHyphens/>
        <w:ind w:left="5664"/>
      </w:pPr>
    </w:p>
    <w:sectPr w:rsidR="000750D5" w:rsidRPr="005A77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64096"/>
    <w:multiLevelType w:val="hybridMultilevel"/>
    <w:tmpl w:val="6F3823B4"/>
    <w:lvl w:ilvl="0" w:tplc="C4FEF930">
      <w:numFmt w:val="bullet"/>
      <w:lvlText w:val="–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2561FFB"/>
    <w:multiLevelType w:val="hybridMultilevel"/>
    <w:tmpl w:val="4120ED9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B57239"/>
    <w:multiLevelType w:val="hybridMultilevel"/>
    <w:tmpl w:val="8F9270F4"/>
    <w:lvl w:ilvl="0" w:tplc="FF62FF40">
      <w:start w:val="1"/>
      <w:numFmt w:val="decimal"/>
      <w:lvlText w:val="%1.)"/>
      <w:lvlJc w:val="left"/>
      <w:pPr>
        <w:ind w:left="720" w:hanging="360"/>
      </w:pPr>
      <w:rPr>
        <w:rFonts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605"/>
    <w:rsid w:val="000660F4"/>
    <w:rsid w:val="000750D5"/>
    <w:rsid w:val="000A6696"/>
    <w:rsid w:val="00152F46"/>
    <w:rsid w:val="001635FE"/>
    <w:rsid w:val="00197A39"/>
    <w:rsid w:val="001C5F63"/>
    <w:rsid w:val="00231ECE"/>
    <w:rsid w:val="00252605"/>
    <w:rsid w:val="00263D61"/>
    <w:rsid w:val="003314F3"/>
    <w:rsid w:val="00391AA7"/>
    <w:rsid w:val="003A6362"/>
    <w:rsid w:val="00443341"/>
    <w:rsid w:val="004D3F74"/>
    <w:rsid w:val="005A77C7"/>
    <w:rsid w:val="00635E97"/>
    <w:rsid w:val="00654E20"/>
    <w:rsid w:val="006731BD"/>
    <w:rsid w:val="006A368F"/>
    <w:rsid w:val="006C020C"/>
    <w:rsid w:val="006F44AC"/>
    <w:rsid w:val="00713D67"/>
    <w:rsid w:val="007E39CD"/>
    <w:rsid w:val="007E4482"/>
    <w:rsid w:val="0081014D"/>
    <w:rsid w:val="00857414"/>
    <w:rsid w:val="009A2BA0"/>
    <w:rsid w:val="00AE10F6"/>
    <w:rsid w:val="00AF1BF7"/>
    <w:rsid w:val="00AF6EF8"/>
    <w:rsid w:val="00B40DAA"/>
    <w:rsid w:val="00B63A13"/>
    <w:rsid w:val="00B752AC"/>
    <w:rsid w:val="00BD03E0"/>
    <w:rsid w:val="00C33313"/>
    <w:rsid w:val="00CC70E9"/>
    <w:rsid w:val="00D205EF"/>
    <w:rsid w:val="00DF600C"/>
    <w:rsid w:val="00E578EA"/>
    <w:rsid w:val="00E67813"/>
    <w:rsid w:val="00E71C7A"/>
    <w:rsid w:val="00E979E9"/>
    <w:rsid w:val="00F23A1B"/>
    <w:rsid w:val="00F3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37AC2"/>
  <w15:chartTrackingRefBased/>
  <w15:docId w15:val="{1C1E0B3B-96EE-4ECA-BC1D-E7C7E7C92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97A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252605"/>
    <w:rPr>
      <w:color w:val="0563C1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252605"/>
    <w:rPr>
      <w:color w:val="605E5C"/>
      <w:shd w:val="clear" w:color="auto" w:fill="E1DFDD"/>
    </w:rPr>
  </w:style>
  <w:style w:type="paragraph" w:styleId="Nincstrkz">
    <w:name w:val="No Spacing"/>
    <w:uiPriority w:val="1"/>
    <w:qFormat/>
    <w:rsid w:val="00252605"/>
    <w:pPr>
      <w:spacing w:after="0" w:line="240" w:lineRule="auto"/>
    </w:pPr>
  </w:style>
  <w:style w:type="paragraph" w:styleId="Listaszerbekezds">
    <w:name w:val="List Paragraph"/>
    <w:basedOn w:val="Norml"/>
    <w:link w:val="ListaszerbekezdsChar"/>
    <w:uiPriority w:val="34"/>
    <w:qFormat/>
    <w:rsid w:val="00197A39"/>
    <w:pPr>
      <w:widowControl w:val="0"/>
      <w:suppressAutoHyphens/>
      <w:ind w:left="720"/>
    </w:pPr>
    <w:rPr>
      <w:rFonts w:eastAsia="Lucida Sans Unicode" w:cs="Mangal"/>
      <w:kern w:val="1"/>
      <w:lang w:eastAsia="hi-IN" w:bidi="hi-IN"/>
    </w:rPr>
  </w:style>
  <w:style w:type="character" w:customStyle="1" w:styleId="ListaszerbekezdsChar">
    <w:name w:val="Listaszerű bekezdés Char"/>
    <w:link w:val="Listaszerbekezds"/>
    <w:uiPriority w:val="34"/>
    <w:rsid w:val="00197A39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97A39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97A39"/>
    <w:rPr>
      <w:rFonts w:ascii="Segoe UI" w:eastAsia="Times New Roman" w:hAnsi="Segoe UI" w:cs="Segoe UI"/>
      <w:sz w:val="18"/>
      <w:szCs w:val="18"/>
    </w:rPr>
  </w:style>
  <w:style w:type="character" w:customStyle="1" w:styleId="jel">
    <w:name w:val="jel"/>
    <w:basedOn w:val="Bekezdsalapbettpusa"/>
    <w:rsid w:val="006F44AC"/>
  </w:style>
  <w:style w:type="character" w:customStyle="1" w:styleId="szakasz-jel">
    <w:name w:val="szakasz-jel"/>
    <w:basedOn w:val="Bekezdsalapbettpusa"/>
    <w:rsid w:val="006F44AC"/>
  </w:style>
  <w:style w:type="paragraph" w:styleId="NormlWeb">
    <w:name w:val="Normal (Web)"/>
    <w:basedOn w:val="Norml"/>
    <w:uiPriority w:val="99"/>
    <w:semiHidden/>
    <w:unhideWhenUsed/>
    <w:rsid w:val="006F44AC"/>
    <w:pPr>
      <w:spacing w:before="100" w:beforeAutospacing="1" w:after="100" w:afterAutospacing="1"/>
    </w:pPr>
    <w:rPr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osztra@t-online.h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579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Ezo Rend</dc:creator>
  <cp:keywords/>
  <dc:description/>
  <cp:lastModifiedBy>Marianosztra</cp:lastModifiedBy>
  <cp:revision>2</cp:revision>
  <cp:lastPrinted>2025-08-26T12:52:00Z</cp:lastPrinted>
  <dcterms:created xsi:type="dcterms:W3CDTF">2026-02-06T09:52:00Z</dcterms:created>
  <dcterms:modified xsi:type="dcterms:W3CDTF">2026-02-06T09:52:00Z</dcterms:modified>
</cp:coreProperties>
</file>